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89D" w:rsidRPr="008D1ECD" w:rsidRDefault="005C589D" w:rsidP="005C589D">
      <w:pPr>
        <w:tabs>
          <w:tab w:val="left" w:pos="4253"/>
        </w:tabs>
        <w:jc w:val="center"/>
        <w:rPr>
          <w:b/>
          <w:bCs/>
        </w:rPr>
      </w:pPr>
      <w:r w:rsidRPr="008D1ECD">
        <w:rPr>
          <w:b/>
          <w:bCs/>
        </w:rPr>
        <w:t xml:space="preserve">Сообщение о существенном факте </w:t>
      </w:r>
    </w:p>
    <w:p w:rsidR="005C589D" w:rsidRPr="008D1ECD" w:rsidRDefault="005C589D" w:rsidP="005C589D">
      <w:pPr>
        <w:jc w:val="center"/>
        <w:rPr>
          <w:b/>
          <w:bCs/>
        </w:rPr>
      </w:pPr>
      <w:r w:rsidRPr="008D1ECD">
        <w:rPr>
          <w:b/>
        </w:rPr>
        <w:t>«</w:t>
      </w:r>
      <w:r w:rsidR="006279A5" w:rsidRPr="008D1ECD">
        <w:rPr>
          <w:b/>
        </w:rPr>
        <w:t xml:space="preserve">О созыве и проведении </w:t>
      </w:r>
      <w:r w:rsidR="005B7D36" w:rsidRPr="008D1ECD">
        <w:rPr>
          <w:b/>
        </w:rPr>
        <w:t xml:space="preserve">повторного </w:t>
      </w:r>
      <w:r w:rsidR="006279A5" w:rsidRPr="008D1ECD">
        <w:rPr>
          <w:b/>
        </w:rPr>
        <w:t>общего собрания акционеров эмитента</w:t>
      </w:r>
      <w:r w:rsidRPr="008D1ECD">
        <w:rPr>
          <w:b/>
        </w:rPr>
        <w:t>»</w:t>
      </w:r>
    </w:p>
    <w:p w:rsidR="005C589D" w:rsidRPr="008D1ECD" w:rsidRDefault="005C589D" w:rsidP="005C589D">
      <w:pPr>
        <w:ind w:left="1134" w:right="1134"/>
        <w:jc w:val="center"/>
        <w:rPr>
          <w:b/>
          <w:bCs/>
        </w:rP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33"/>
        <w:gridCol w:w="5046"/>
      </w:tblGrid>
      <w:tr w:rsidR="005C589D" w:rsidRPr="008D1ECD" w:rsidTr="00751062">
        <w:trPr>
          <w:cantSplit/>
        </w:trPr>
        <w:tc>
          <w:tcPr>
            <w:tcW w:w="9979" w:type="dxa"/>
            <w:gridSpan w:val="2"/>
          </w:tcPr>
          <w:p w:rsidR="005C589D" w:rsidRPr="008D1ECD" w:rsidRDefault="005C589D" w:rsidP="00751062">
            <w:pPr>
              <w:jc w:val="center"/>
            </w:pPr>
            <w:r w:rsidRPr="008D1ECD">
              <w:t>1. Общие сведения</w:t>
            </w:r>
          </w:p>
        </w:tc>
      </w:tr>
      <w:tr w:rsidR="00CD068F" w:rsidRPr="008D1ECD" w:rsidTr="00751062">
        <w:tc>
          <w:tcPr>
            <w:tcW w:w="4933" w:type="dxa"/>
          </w:tcPr>
          <w:p w:rsidR="00CD068F" w:rsidRPr="008D1ECD" w:rsidRDefault="00CD068F" w:rsidP="00CD068F">
            <w:pPr>
              <w:ind w:right="57"/>
              <w:jc w:val="both"/>
            </w:pPr>
            <w:r w:rsidRPr="008D1ECD">
              <w:t xml:space="preserve">1.1. Полное фирменное наименование эмитента </w:t>
            </w:r>
          </w:p>
        </w:tc>
        <w:tc>
          <w:tcPr>
            <w:tcW w:w="5046" w:type="dxa"/>
          </w:tcPr>
          <w:p w:rsidR="00CD068F" w:rsidRPr="008D1ECD" w:rsidRDefault="00CD068F" w:rsidP="00CD068F">
            <w:pPr>
              <w:ind w:left="57" w:right="57"/>
              <w:jc w:val="both"/>
            </w:pPr>
            <w:r w:rsidRPr="008D1ECD">
              <w:t xml:space="preserve">Публичное акционерное общество «Фармсинтез» </w:t>
            </w:r>
            <w:r w:rsidRPr="008D1ECD">
              <w:br/>
            </w:r>
          </w:p>
        </w:tc>
      </w:tr>
      <w:tr w:rsidR="00CD068F" w:rsidRPr="008D1ECD" w:rsidTr="00751062">
        <w:tc>
          <w:tcPr>
            <w:tcW w:w="4933" w:type="dxa"/>
          </w:tcPr>
          <w:p w:rsidR="00CD068F" w:rsidRPr="008D1ECD" w:rsidRDefault="00CD068F" w:rsidP="00CD068F">
            <w:pPr>
              <w:shd w:val="clear" w:color="auto" w:fill="FFFFFF"/>
              <w:autoSpaceDE/>
              <w:autoSpaceDN/>
              <w:rPr>
                <w:color w:val="000000"/>
              </w:rPr>
            </w:pPr>
            <w:r w:rsidRPr="008D1ECD">
              <w:rPr>
                <w:color w:val="000000"/>
              </w:rPr>
              <w:t>1.2. Адрес эмитента, указанный в едином государственном реестре юридических лиц:</w:t>
            </w:r>
          </w:p>
        </w:tc>
        <w:tc>
          <w:tcPr>
            <w:tcW w:w="5046" w:type="dxa"/>
          </w:tcPr>
          <w:p w:rsidR="00CD068F" w:rsidRPr="008D1ECD" w:rsidRDefault="00CD068F" w:rsidP="00CD068F">
            <w:pPr>
              <w:ind w:left="57" w:right="57"/>
              <w:jc w:val="both"/>
            </w:pPr>
            <w:r w:rsidRPr="008D1ECD">
              <w:t xml:space="preserve">188663, Ленинградская обл., Всеволожский муниципальный район, </w:t>
            </w:r>
            <w:proofErr w:type="spellStart"/>
            <w:r w:rsidRPr="008D1ECD">
              <w:t>Кузьмоловское</w:t>
            </w:r>
            <w:proofErr w:type="spellEnd"/>
            <w:r w:rsidRPr="008D1ECD">
              <w:t xml:space="preserve"> городское поселение, </w:t>
            </w:r>
            <w:proofErr w:type="spellStart"/>
            <w:r w:rsidRPr="008D1ECD">
              <w:t>гп</w:t>
            </w:r>
            <w:proofErr w:type="spellEnd"/>
            <w:r w:rsidRPr="008D1ECD">
              <w:t xml:space="preserve">. </w:t>
            </w:r>
            <w:proofErr w:type="spellStart"/>
            <w:r w:rsidRPr="008D1ECD">
              <w:t>Кузьмоловский</w:t>
            </w:r>
            <w:proofErr w:type="spellEnd"/>
            <w:r w:rsidRPr="008D1ECD">
              <w:t>, ул. Заводская, здание 3, корпус 134</w:t>
            </w:r>
          </w:p>
        </w:tc>
      </w:tr>
      <w:tr w:rsidR="00CD068F" w:rsidRPr="008D1ECD" w:rsidTr="00845B5F">
        <w:tc>
          <w:tcPr>
            <w:tcW w:w="4933" w:type="dxa"/>
            <w:tcBorders>
              <w:top w:val="single" w:sz="4" w:space="0" w:color="auto"/>
              <w:left w:val="single" w:sz="4" w:space="0" w:color="auto"/>
              <w:bottom w:val="single" w:sz="4" w:space="0" w:color="auto"/>
              <w:right w:val="single" w:sz="4" w:space="0" w:color="auto"/>
            </w:tcBorders>
          </w:tcPr>
          <w:p w:rsidR="00CD068F" w:rsidRPr="008D1ECD" w:rsidRDefault="00CD068F" w:rsidP="00CD068F">
            <w:pPr>
              <w:ind w:left="57" w:right="57"/>
              <w:jc w:val="both"/>
              <w:rPr>
                <w:lang w:eastAsia="en-US"/>
              </w:rPr>
            </w:pPr>
            <w:r w:rsidRPr="008D1ECD">
              <w:rPr>
                <w:lang w:eastAsia="en-US"/>
              </w:rPr>
              <w:t xml:space="preserve">1.3. Основной государственный регистрационный номер (ОГРН) эмитента </w:t>
            </w:r>
          </w:p>
        </w:tc>
        <w:tc>
          <w:tcPr>
            <w:tcW w:w="5046" w:type="dxa"/>
          </w:tcPr>
          <w:p w:rsidR="00CD068F" w:rsidRPr="008D1ECD" w:rsidRDefault="00CD068F" w:rsidP="00CD068F">
            <w:pPr>
              <w:ind w:left="57" w:right="57"/>
              <w:jc w:val="both"/>
            </w:pPr>
            <w:r w:rsidRPr="008D1ECD">
              <w:t>1034700559189</w:t>
            </w:r>
          </w:p>
        </w:tc>
      </w:tr>
      <w:tr w:rsidR="00CD068F" w:rsidRPr="008D1ECD" w:rsidTr="00845B5F">
        <w:tc>
          <w:tcPr>
            <w:tcW w:w="4933" w:type="dxa"/>
            <w:tcBorders>
              <w:top w:val="single" w:sz="4" w:space="0" w:color="auto"/>
              <w:left w:val="single" w:sz="4" w:space="0" w:color="auto"/>
              <w:bottom w:val="single" w:sz="4" w:space="0" w:color="auto"/>
              <w:right w:val="single" w:sz="4" w:space="0" w:color="auto"/>
            </w:tcBorders>
          </w:tcPr>
          <w:p w:rsidR="00CD068F" w:rsidRPr="008D1ECD" w:rsidRDefault="00CD068F" w:rsidP="00CD068F">
            <w:pPr>
              <w:ind w:left="57" w:right="57"/>
              <w:jc w:val="both"/>
              <w:rPr>
                <w:lang w:eastAsia="en-US"/>
              </w:rPr>
            </w:pPr>
            <w:r w:rsidRPr="008D1ECD">
              <w:rPr>
                <w:lang w:eastAsia="en-US"/>
              </w:rPr>
              <w:t>1.4. Идентификационный номер налогоплательщика (ИНН) эмитента</w:t>
            </w:r>
          </w:p>
        </w:tc>
        <w:tc>
          <w:tcPr>
            <w:tcW w:w="5046" w:type="dxa"/>
          </w:tcPr>
          <w:p w:rsidR="00CD068F" w:rsidRPr="008D1ECD" w:rsidRDefault="00CD068F" w:rsidP="00CD068F">
            <w:pPr>
              <w:ind w:left="57" w:right="57"/>
              <w:jc w:val="both"/>
            </w:pPr>
            <w:r w:rsidRPr="008D1ECD">
              <w:t>7801075160</w:t>
            </w:r>
          </w:p>
        </w:tc>
      </w:tr>
      <w:tr w:rsidR="00CD068F" w:rsidRPr="008D1ECD" w:rsidTr="00751062">
        <w:tc>
          <w:tcPr>
            <w:tcW w:w="4933" w:type="dxa"/>
          </w:tcPr>
          <w:p w:rsidR="00CD068F" w:rsidRPr="008D1ECD" w:rsidRDefault="00CD068F" w:rsidP="00CD068F">
            <w:pPr>
              <w:ind w:left="57" w:right="57"/>
              <w:jc w:val="both"/>
            </w:pPr>
            <w:r w:rsidRPr="008D1ECD">
              <w:t>1.5. Уникальный код эмитента, присвоенный регистрирующим органом</w:t>
            </w:r>
          </w:p>
        </w:tc>
        <w:tc>
          <w:tcPr>
            <w:tcW w:w="5046" w:type="dxa"/>
          </w:tcPr>
          <w:p w:rsidR="00CD068F" w:rsidRPr="008D1ECD" w:rsidRDefault="00CD068F" w:rsidP="00CD068F">
            <w:pPr>
              <w:ind w:left="57" w:right="57"/>
              <w:jc w:val="both"/>
            </w:pPr>
            <w:r w:rsidRPr="008D1ECD">
              <w:t>09669-J</w:t>
            </w:r>
          </w:p>
        </w:tc>
      </w:tr>
      <w:tr w:rsidR="00CD068F" w:rsidRPr="008D1ECD" w:rsidTr="00751062">
        <w:tc>
          <w:tcPr>
            <w:tcW w:w="4933" w:type="dxa"/>
          </w:tcPr>
          <w:p w:rsidR="00CD068F" w:rsidRPr="008D1ECD" w:rsidRDefault="00CD068F" w:rsidP="00CD068F">
            <w:pPr>
              <w:ind w:left="57" w:right="57"/>
              <w:jc w:val="both"/>
            </w:pPr>
            <w:r w:rsidRPr="008D1ECD">
              <w:t>1.6. Адрес страницы в сети Интернет, используемой эмитентом для раскрытия информации</w:t>
            </w:r>
          </w:p>
        </w:tc>
        <w:tc>
          <w:tcPr>
            <w:tcW w:w="5046" w:type="dxa"/>
          </w:tcPr>
          <w:p w:rsidR="00CD068F" w:rsidRPr="008D1ECD" w:rsidRDefault="00CD068F" w:rsidP="00CD068F">
            <w:pPr>
              <w:ind w:left="57" w:right="57"/>
              <w:jc w:val="both"/>
              <w:rPr>
                <w:i/>
              </w:rPr>
            </w:pPr>
            <w:r w:rsidRPr="008D1ECD">
              <w:rPr>
                <w:i/>
              </w:rPr>
              <w:t>http://www.pharmsynthez.com/,</w:t>
            </w:r>
          </w:p>
          <w:p w:rsidR="00CD068F" w:rsidRPr="008D1ECD" w:rsidRDefault="00CD068F" w:rsidP="00CD068F">
            <w:pPr>
              <w:ind w:left="57" w:right="57"/>
              <w:jc w:val="both"/>
              <w:rPr>
                <w:i/>
              </w:rPr>
            </w:pPr>
            <w:r w:rsidRPr="008D1ECD">
              <w:rPr>
                <w:i/>
              </w:rPr>
              <w:t>http://www.e-disclosure.ru/portal/company.aspx?id=4378</w:t>
            </w:r>
          </w:p>
        </w:tc>
      </w:tr>
      <w:tr w:rsidR="00CD068F" w:rsidRPr="008D1ECD" w:rsidTr="00751062">
        <w:tc>
          <w:tcPr>
            <w:tcW w:w="4933" w:type="dxa"/>
            <w:tcBorders>
              <w:top w:val="single" w:sz="4" w:space="0" w:color="auto"/>
              <w:left w:val="single" w:sz="4" w:space="0" w:color="auto"/>
              <w:bottom w:val="single" w:sz="4" w:space="0" w:color="auto"/>
              <w:right w:val="single" w:sz="4" w:space="0" w:color="auto"/>
            </w:tcBorders>
          </w:tcPr>
          <w:p w:rsidR="00CD068F" w:rsidRPr="008D1ECD" w:rsidRDefault="00CD068F" w:rsidP="00CD068F">
            <w:pPr>
              <w:ind w:left="57" w:right="57"/>
              <w:jc w:val="both"/>
            </w:pPr>
            <w:r w:rsidRPr="008D1ECD">
              <w:t>1.7. Дата наступления события (существенного факта), о котором составлено сообщение:</w:t>
            </w:r>
          </w:p>
        </w:tc>
        <w:tc>
          <w:tcPr>
            <w:tcW w:w="5046" w:type="dxa"/>
            <w:tcBorders>
              <w:top w:val="single" w:sz="4" w:space="0" w:color="auto"/>
              <w:left w:val="single" w:sz="4" w:space="0" w:color="auto"/>
              <w:bottom w:val="single" w:sz="4" w:space="0" w:color="auto"/>
              <w:right w:val="single" w:sz="4" w:space="0" w:color="auto"/>
            </w:tcBorders>
          </w:tcPr>
          <w:p w:rsidR="00CD068F" w:rsidRPr="008D1ECD" w:rsidRDefault="006E70F1" w:rsidP="0005607E">
            <w:pPr>
              <w:ind w:left="57" w:right="57"/>
              <w:jc w:val="both"/>
            </w:pPr>
            <w:r w:rsidRPr="006E70F1">
              <w:t>28</w:t>
            </w:r>
            <w:r w:rsidR="00451BA7" w:rsidRPr="00451BA7">
              <w:t>.06.2024</w:t>
            </w:r>
          </w:p>
        </w:tc>
      </w:tr>
    </w:tbl>
    <w:p w:rsidR="005C589D" w:rsidRPr="008D1ECD" w:rsidRDefault="005C589D" w:rsidP="005C589D"/>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51"/>
      </w:tblGrid>
      <w:tr w:rsidR="005C589D" w:rsidRPr="008D1ECD" w:rsidTr="00751062">
        <w:trPr>
          <w:trHeight w:val="255"/>
        </w:trPr>
        <w:tc>
          <w:tcPr>
            <w:tcW w:w="9951" w:type="dxa"/>
          </w:tcPr>
          <w:p w:rsidR="005C589D" w:rsidRPr="008D1ECD" w:rsidRDefault="005C589D" w:rsidP="00751062">
            <w:pPr>
              <w:adjustRightInd w:val="0"/>
              <w:ind w:left="57" w:right="57"/>
              <w:jc w:val="center"/>
              <w:outlineLvl w:val="3"/>
            </w:pPr>
            <w:r w:rsidRPr="008D1ECD">
              <w:t>2. Содержание сообщения</w:t>
            </w:r>
          </w:p>
        </w:tc>
      </w:tr>
      <w:tr w:rsidR="00924E5F" w:rsidRPr="008D1ECD" w:rsidTr="008263C9">
        <w:trPr>
          <w:trHeight w:val="1266"/>
        </w:trPr>
        <w:tc>
          <w:tcPr>
            <w:tcW w:w="9951" w:type="dxa"/>
            <w:tcBorders>
              <w:top w:val="single" w:sz="4" w:space="0" w:color="auto"/>
              <w:left w:val="single" w:sz="4" w:space="0" w:color="auto"/>
              <w:bottom w:val="single" w:sz="4" w:space="0" w:color="auto"/>
              <w:right w:val="single" w:sz="4" w:space="0" w:color="auto"/>
            </w:tcBorders>
          </w:tcPr>
          <w:p w:rsidR="006F11B4" w:rsidRDefault="0091270E" w:rsidP="00924E5F">
            <w:pPr>
              <w:pStyle w:val="a3"/>
              <w:spacing w:line="276" w:lineRule="auto"/>
              <w:ind w:left="78" w:right="283"/>
              <w:jc w:val="both"/>
              <w:rPr>
                <w:rFonts w:ascii="Times New Roman" w:hAnsi="Times New Roman"/>
                <w:sz w:val="20"/>
                <w:szCs w:val="20"/>
              </w:rPr>
            </w:pPr>
            <w:r w:rsidRPr="008D1ECD">
              <w:rPr>
                <w:rFonts w:ascii="Times New Roman" w:hAnsi="Times New Roman"/>
                <w:sz w:val="20"/>
                <w:szCs w:val="20"/>
              </w:rPr>
              <w:t xml:space="preserve">2.1. </w:t>
            </w:r>
            <w:r w:rsidR="00451BA7" w:rsidRPr="008D1ECD">
              <w:rPr>
                <w:rFonts w:ascii="Times New Roman" w:hAnsi="Times New Roman"/>
                <w:sz w:val="20"/>
                <w:szCs w:val="20"/>
              </w:rPr>
              <w:t xml:space="preserve">Вид </w:t>
            </w:r>
            <w:r w:rsidRPr="008D1ECD">
              <w:rPr>
                <w:rFonts w:ascii="Times New Roman" w:hAnsi="Times New Roman"/>
                <w:sz w:val="20"/>
                <w:szCs w:val="20"/>
              </w:rPr>
              <w:t xml:space="preserve">общего собрания участников (акционеров) эмитента: </w:t>
            </w:r>
          </w:p>
          <w:p w:rsidR="0091270E" w:rsidRPr="008D1ECD" w:rsidRDefault="004F475C" w:rsidP="00924E5F">
            <w:pPr>
              <w:pStyle w:val="a3"/>
              <w:spacing w:line="276" w:lineRule="auto"/>
              <w:ind w:left="78" w:right="283"/>
              <w:jc w:val="both"/>
              <w:rPr>
                <w:rFonts w:ascii="Times New Roman" w:hAnsi="Times New Roman"/>
                <w:sz w:val="20"/>
                <w:szCs w:val="20"/>
              </w:rPr>
            </w:pPr>
            <w:r>
              <w:rPr>
                <w:rFonts w:ascii="Times New Roman" w:hAnsi="Times New Roman"/>
                <w:b/>
                <w:sz w:val="20"/>
                <w:szCs w:val="20"/>
              </w:rPr>
              <w:t>Повторное в</w:t>
            </w:r>
            <w:r w:rsidR="0091270E" w:rsidRPr="008D1ECD">
              <w:rPr>
                <w:rFonts w:ascii="Times New Roman" w:hAnsi="Times New Roman"/>
                <w:b/>
                <w:sz w:val="20"/>
                <w:szCs w:val="20"/>
              </w:rPr>
              <w:t>неочередное общее собрание акционеров</w:t>
            </w:r>
            <w:r w:rsidR="00451BA7" w:rsidRPr="00451BA7">
              <w:rPr>
                <w:rFonts w:ascii="Times New Roman" w:hAnsi="Times New Roman"/>
                <w:sz w:val="20"/>
                <w:szCs w:val="20"/>
              </w:rPr>
              <w:t>.</w:t>
            </w:r>
          </w:p>
          <w:p w:rsidR="006F11B4" w:rsidRDefault="0091270E" w:rsidP="00924E5F">
            <w:pPr>
              <w:pStyle w:val="a3"/>
              <w:spacing w:line="276" w:lineRule="auto"/>
              <w:ind w:left="78" w:right="283"/>
              <w:jc w:val="both"/>
              <w:rPr>
                <w:rFonts w:ascii="Times New Roman" w:hAnsi="Times New Roman"/>
                <w:sz w:val="20"/>
                <w:szCs w:val="20"/>
              </w:rPr>
            </w:pPr>
            <w:r w:rsidRPr="008D1ECD">
              <w:rPr>
                <w:rFonts w:ascii="Times New Roman" w:hAnsi="Times New Roman"/>
                <w:sz w:val="20"/>
                <w:szCs w:val="20"/>
              </w:rPr>
              <w:t xml:space="preserve">2.2. </w:t>
            </w:r>
            <w:r w:rsidR="00451BA7" w:rsidRPr="008D1ECD">
              <w:rPr>
                <w:rFonts w:ascii="Times New Roman" w:hAnsi="Times New Roman"/>
                <w:sz w:val="20"/>
                <w:szCs w:val="20"/>
              </w:rPr>
              <w:t xml:space="preserve">Форма </w:t>
            </w:r>
            <w:r w:rsidRPr="008D1ECD">
              <w:rPr>
                <w:rFonts w:ascii="Times New Roman" w:hAnsi="Times New Roman"/>
                <w:sz w:val="20"/>
                <w:szCs w:val="20"/>
              </w:rPr>
              <w:t xml:space="preserve">проведения общего собрания участников (акционеров) эмитента: </w:t>
            </w:r>
          </w:p>
          <w:p w:rsidR="0091270E" w:rsidRPr="008D1ECD" w:rsidRDefault="006F11B4" w:rsidP="00924E5F">
            <w:pPr>
              <w:pStyle w:val="a3"/>
              <w:spacing w:line="276" w:lineRule="auto"/>
              <w:ind w:left="78" w:right="283"/>
              <w:jc w:val="both"/>
              <w:rPr>
                <w:rFonts w:ascii="Times New Roman" w:hAnsi="Times New Roman"/>
                <w:sz w:val="20"/>
                <w:szCs w:val="20"/>
              </w:rPr>
            </w:pPr>
            <w:r>
              <w:rPr>
                <w:rFonts w:ascii="Times New Roman" w:hAnsi="Times New Roman"/>
                <w:b/>
                <w:sz w:val="20"/>
                <w:szCs w:val="20"/>
              </w:rPr>
              <w:t>З</w:t>
            </w:r>
            <w:r w:rsidR="0091270E" w:rsidRPr="008D1ECD">
              <w:rPr>
                <w:rFonts w:ascii="Times New Roman" w:hAnsi="Times New Roman"/>
                <w:b/>
                <w:sz w:val="20"/>
                <w:szCs w:val="20"/>
              </w:rPr>
              <w:t>аочное голосование</w:t>
            </w:r>
            <w:r w:rsidR="00451BA7">
              <w:rPr>
                <w:rFonts w:ascii="Times New Roman" w:hAnsi="Times New Roman"/>
                <w:sz w:val="20"/>
                <w:szCs w:val="20"/>
              </w:rPr>
              <w:t>.</w:t>
            </w:r>
          </w:p>
          <w:p w:rsidR="00F900DE" w:rsidRDefault="0091270E" w:rsidP="00490408">
            <w:pPr>
              <w:pStyle w:val="a3"/>
              <w:spacing w:line="276" w:lineRule="auto"/>
              <w:ind w:left="78" w:right="283"/>
              <w:jc w:val="both"/>
              <w:rPr>
                <w:rFonts w:ascii="Times New Roman" w:hAnsi="Times New Roman"/>
                <w:sz w:val="20"/>
                <w:szCs w:val="20"/>
              </w:rPr>
            </w:pPr>
            <w:r w:rsidRPr="008D1ECD">
              <w:rPr>
                <w:rFonts w:ascii="Times New Roman" w:hAnsi="Times New Roman"/>
                <w:sz w:val="20"/>
                <w:szCs w:val="20"/>
              </w:rPr>
              <w:t xml:space="preserve">2.3. </w:t>
            </w:r>
            <w:r w:rsidR="00451BA7" w:rsidRPr="008D1ECD">
              <w:rPr>
                <w:rFonts w:ascii="Times New Roman" w:hAnsi="Times New Roman"/>
                <w:sz w:val="20"/>
                <w:szCs w:val="20"/>
              </w:rPr>
              <w:t>Дата</w:t>
            </w:r>
            <w:r w:rsidRPr="008D1ECD">
              <w:rPr>
                <w:rFonts w:ascii="Times New Roman" w:hAnsi="Times New Roman"/>
                <w:sz w:val="20"/>
                <w:szCs w:val="20"/>
              </w:rPr>
              <w:t xml:space="preserve">, место, время проведения общего собрания участников (акционеров) эмитента, почтовый адрес, адрес электронной почты для направления заполненных бюллетеней для голосования, а если общее собрание акционеров проводится с возможностью заполнения электронной формы бюллетеней на сайте в сети "Интернет" - также адрес сайта в сети "Интернет", на котором заполняются электронные формы бюллетеней для голосования: </w:t>
            </w:r>
          </w:p>
          <w:p w:rsidR="00490408" w:rsidRPr="008D1ECD" w:rsidRDefault="00490408" w:rsidP="00490408">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t xml:space="preserve">Дата проведения </w:t>
            </w:r>
            <w:r w:rsidR="004F475C">
              <w:rPr>
                <w:rFonts w:ascii="Times New Roman" w:hAnsi="Times New Roman"/>
                <w:b/>
                <w:sz w:val="20"/>
                <w:szCs w:val="20"/>
              </w:rPr>
              <w:t xml:space="preserve">повторного </w:t>
            </w:r>
            <w:r w:rsidRPr="008D1ECD">
              <w:rPr>
                <w:rFonts w:ascii="Times New Roman" w:hAnsi="Times New Roman"/>
                <w:b/>
                <w:sz w:val="20"/>
                <w:szCs w:val="20"/>
              </w:rPr>
              <w:t>внеочередного общего собрани</w:t>
            </w:r>
            <w:r w:rsidR="0005607E">
              <w:rPr>
                <w:rFonts w:ascii="Times New Roman" w:hAnsi="Times New Roman"/>
                <w:b/>
                <w:sz w:val="20"/>
                <w:szCs w:val="20"/>
              </w:rPr>
              <w:t xml:space="preserve">я акционеров ПАО «Фармсинтез»: </w:t>
            </w:r>
            <w:r w:rsidR="00451BA7" w:rsidRPr="00451BA7">
              <w:rPr>
                <w:rFonts w:ascii="Times New Roman" w:hAnsi="Times New Roman"/>
                <w:b/>
                <w:iCs/>
                <w:sz w:val="20"/>
                <w:szCs w:val="20"/>
              </w:rPr>
              <w:t xml:space="preserve">23 августа </w:t>
            </w:r>
            <w:r w:rsidR="004F475C">
              <w:rPr>
                <w:rFonts w:ascii="Times New Roman" w:hAnsi="Times New Roman"/>
                <w:b/>
                <w:sz w:val="20"/>
                <w:szCs w:val="20"/>
              </w:rPr>
              <w:t>2024</w:t>
            </w:r>
            <w:r w:rsidRPr="008D1ECD">
              <w:rPr>
                <w:rFonts w:ascii="Times New Roman" w:hAnsi="Times New Roman"/>
                <w:b/>
                <w:sz w:val="20"/>
                <w:szCs w:val="20"/>
              </w:rPr>
              <w:t xml:space="preserve"> г.</w:t>
            </w:r>
          </w:p>
          <w:p w:rsidR="00490408" w:rsidRPr="008D1ECD" w:rsidRDefault="00490408" w:rsidP="00490408">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t xml:space="preserve">Почтовые адреса, по которым могут быть направлены заполненные бюллетени для голосования: </w:t>
            </w:r>
          </w:p>
          <w:p w:rsidR="00D0003B" w:rsidRPr="008D1ECD" w:rsidRDefault="00D0003B" w:rsidP="00D0003B">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t>- Российская Федерация, 197110, г. Санкт-Петербург, улица Корпусная, д. 9, литер А, ПАО «Фармсинтез»;</w:t>
            </w:r>
          </w:p>
          <w:p w:rsidR="00D0003B" w:rsidRPr="008D1ECD" w:rsidRDefault="00D0003B" w:rsidP="00D0003B">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t xml:space="preserve">- Российская Федерация, 188663, Ленинградская обл., Всеволожский муниципальный район, </w:t>
            </w:r>
            <w:proofErr w:type="spellStart"/>
            <w:r w:rsidRPr="008D1ECD">
              <w:rPr>
                <w:rFonts w:ascii="Times New Roman" w:hAnsi="Times New Roman"/>
                <w:b/>
                <w:sz w:val="20"/>
                <w:szCs w:val="20"/>
              </w:rPr>
              <w:t>Кузьмоловское</w:t>
            </w:r>
            <w:proofErr w:type="spellEnd"/>
            <w:r w:rsidRPr="008D1ECD">
              <w:rPr>
                <w:rFonts w:ascii="Times New Roman" w:hAnsi="Times New Roman"/>
                <w:b/>
                <w:sz w:val="20"/>
                <w:szCs w:val="20"/>
              </w:rPr>
              <w:t xml:space="preserve"> городское поселение, </w:t>
            </w:r>
            <w:proofErr w:type="spellStart"/>
            <w:r w:rsidRPr="008D1ECD">
              <w:rPr>
                <w:rFonts w:ascii="Times New Roman" w:hAnsi="Times New Roman"/>
                <w:b/>
                <w:sz w:val="20"/>
                <w:szCs w:val="20"/>
              </w:rPr>
              <w:t>гп</w:t>
            </w:r>
            <w:proofErr w:type="spellEnd"/>
            <w:r w:rsidRPr="008D1ECD">
              <w:rPr>
                <w:rFonts w:ascii="Times New Roman" w:hAnsi="Times New Roman"/>
                <w:b/>
                <w:sz w:val="20"/>
                <w:szCs w:val="20"/>
              </w:rPr>
              <w:t xml:space="preserve">. </w:t>
            </w:r>
            <w:proofErr w:type="spellStart"/>
            <w:r w:rsidRPr="008D1ECD">
              <w:rPr>
                <w:rFonts w:ascii="Times New Roman" w:hAnsi="Times New Roman"/>
                <w:b/>
                <w:sz w:val="20"/>
                <w:szCs w:val="20"/>
              </w:rPr>
              <w:t>Кузьмоловский</w:t>
            </w:r>
            <w:proofErr w:type="spellEnd"/>
            <w:r w:rsidRPr="008D1ECD">
              <w:rPr>
                <w:rFonts w:ascii="Times New Roman" w:hAnsi="Times New Roman"/>
                <w:b/>
                <w:sz w:val="20"/>
                <w:szCs w:val="20"/>
              </w:rPr>
              <w:t>, ул. Заводская, здание 3, корпус 134, ПАО</w:t>
            </w:r>
            <w:r w:rsidR="00451BA7">
              <w:rPr>
                <w:rFonts w:ascii="Times New Roman" w:hAnsi="Times New Roman"/>
                <w:b/>
                <w:sz w:val="20"/>
                <w:szCs w:val="20"/>
              </w:rPr>
              <w:t> </w:t>
            </w:r>
            <w:r w:rsidRPr="008D1ECD">
              <w:rPr>
                <w:rFonts w:ascii="Times New Roman" w:hAnsi="Times New Roman"/>
                <w:b/>
                <w:sz w:val="20"/>
                <w:szCs w:val="20"/>
              </w:rPr>
              <w:t xml:space="preserve">«Фармсинтез». </w:t>
            </w:r>
          </w:p>
          <w:p w:rsidR="004E079C" w:rsidRPr="008D1ECD" w:rsidRDefault="004E079C" w:rsidP="004E079C">
            <w:pPr>
              <w:pStyle w:val="a3"/>
              <w:spacing w:line="276" w:lineRule="auto"/>
              <w:ind w:left="78" w:right="283"/>
              <w:jc w:val="both"/>
              <w:rPr>
                <w:rFonts w:ascii="Times New Roman" w:hAnsi="Times New Roman"/>
                <w:b/>
                <w:sz w:val="20"/>
                <w:szCs w:val="20"/>
              </w:rPr>
            </w:pPr>
            <w:r w:rsidRPr="008D1ECD">
              <w:rPr>
                <w:rFonts w:ascii="Times New Roman" w:hAnsi="Times New Roman"/>
                <w:sz w:val="20"/>
                <w:szCs w:val="20"/>
              </w:rPr>
              <w:t xml:space="preserve">2.4. Дата окончания приема бюллетеней для голосования (в случае проведения общего собрания в форме заочного голосования): </w:t>
            </w:r>
            <w:r w:rsidR="00451BA7" w:rsidRPr="00451BA7">
              <w:rPr>
                <w:rFonts w:ascii="Times New Roman" w:hAnsi="Times New Roman"/>
                <w:b/>
                <w:iCs/>
                <w:sz w:val="20"/>
                <w:szCs w:val="20"/>
              </w:rPr>
              <w:t xml:space="preserve">23 августа </w:t>
            </w:r>
            <w:r w:rsidRPr="008D1ECD">
              <w:rPr>
                <w:rFonts w:ascii="Times New Roman" w:hAnsi="Times New Roman"/>
                <w:b/>
                <w:sz w:val="20"/>
                <w:szCs w:val="20"/>
              </w:rPr>
              <w:t>202</w:t>
            </w:r>
            <w:r w:rsidR="004F475C">
              <w:rPr>
                <w:rFonts w:ascii="Times New Roman" w:hAnsi="Times New Roman"/>
                <w:b/>
                <w:sz w:val="20"/>
                <w:szCs w:val="20"/>
              </w:rPr>
              <w:t>4</w:t>
            </w:r>
            <w:r w:rsidRPr="008D1ECD">
              <w:rPr>
                <w:rFonts w:ascii="Times New Roman" w:hAnsi="Times New Roman"/>
                <w:b/>
                <w:sz w:val="20"/>
                <w:szCs w:val="20"/>
              </w:rPr>
              <w:t xml:space="preserve"> года</w:t>
            </w:r>
            <w:r w:rsidRPr="00451BA7">
              <w:rPr>
                <w:rFonts w:ascii="Times New Roman" w:hAnsi="Times New Roman"/>
                <w:sz w:val="20"/>
                <w:szCs w:val="20"/>
              </w:rPr>
              <w:t>.</w:t>
            </w:r>
          </w:p>
          <w:p w:rsidR="0091270E" w:rsidRPr="008D1ECD" w:rsidRDefault="003D0891" w:rsidP="00924E5F">
            <w:pPr>
              <w:pStyle w:val="a3"/>
              <w:spacing w:line="276" w:lineRule="auto"/>
              <w:ind w:left="78" w:right="283"/>
              <w:jc w:val="both"/>
              <w:rPr>
                <w:rFonts w:ascii="Times New Roman" w:hAnsi="Times New Roman"/>
                <w:sz w:val="20"/>
                <w:szCs w:val="20"/>
              </w:rPr>
            </w:pPr>
            <w:r w:rsidRPr="008D1ECD">
              <w:rPr>
                <w:rFonts w:ascii="Times New Roman" w:hAnsi="Times New Roman"/>
                <w:sz w:val="20"/>
                <w:szCs w:val="20"/>
              </w:rPr>
              <w:t>2.5</w:t>
            </w:r>
            <w:r w:rsidR="0091270E" w:rsidRPr="008D1ECD">
              <w:rPr>
                <w:rFonts w:ascii="Times New Roman" w:hAnsi="Times New Roman"/>
                <w:sz w:val="20"/>
                <w:szCs w:val="20"/>
              </w:rPr>
              <w:t xml:space="preserve">. </w:t>
            </w:r>
            <w:r w:rsidR="00451BA7" w:rsidRPr="008D1ECD">
              <w:rPr>
                <w:rFonts w:ascii="Times New Roman" w:hAnsi="Times New Roman"/>
                <w:sz w:val="20"/>
                <w:szCs w:val="20"/>
              </w:rPr>
              <w:t>Дата</w:t>
            </w:r>
            <w:r w:rsidR="0091270E" w:rsidRPr="008D1ECD">
              <w:rPr>
                <w:rFonts w:ascii="Times New Roman" w:hAnsi="Times New Roman"/>
                <w:sz w:val="20"/>
                <w:szCs w:val="20"/>
              </w:rPr>
              <w:t xml:space="preserve">, на которую определяются (фиксируются) лица, имеющие право на участие в общем собрании участников (акционеров) эмитента: </w:t>
            </w:r>
            <w:r w:rsidR="00451BA7">
              <w:rPr>
                <w:rFonts w:ascii="Times New Roman" w:hAnsi="Times New Roman"/>
                <w:b/>
                <w:sz w:val="20"/>
                <w:szCs w:val="20"/>
              </w:rPr>
              <w:t>07 июля</w:t>
            </w:r>
            <w:r w:rsidR="0091270E" w:rsidRPr="00D9212C">
              <w:rPr>
                <w:rFonts w:ascii="Times New Roman" w:hAnsi="Times New Roman"/>
                <w:b/>
                <w:sz w:val="20"/>
                <w:szCs w:val="20"/>
              </w:rPr>
              <w:t xml:space="preserve"> 202</w:t>
            </w:r>
            <w:r w:rsidR="0005607E">
              <w:rPr>
                <w:rFonts w:ascii="Times New Roman" w:hAnsi="Times New Roman"/>
                <w:b/>
                <w:sz w:val="20"/>
                <w:szCs w:val="20"/>
              </w:rPr>
              <w:t>4</w:t>
            </w:r>
            <w:r w:rsidR="00451BA7">
              <w:rPr>
                <w:rFonts w:ascii="Times New Roman" w:hAnsi="Times New Roman"/>
                <w:b/>
                <w:sz w:val="20"/>
                <w:szCs w:val="20"/>
              </w:rPr>
              <w:t xml:space="preserve"> года</w:t>
            </w:r>
            <w:r w:rsidR="00451BA7" w:rsidRPr="00451BA7">
              <w:rPr>
                <w:rFonts w:ascii="Times New Roman" w:hAnsi="Times New Roman"/>
                <w:sz w:val="20"/>
                <w:szCs w:val="20"/>
              </w:rPr>
              <w:t>.</w:t>
            </w:r>
          </w:p>
          <w:p w:rsidR="003D0891" w:rsidRPr="008D1ECD" w:rsidRDefault="003D0891" w:rsidP="00924E5F">
            <w:pPr>
              <w:pStyle w:val="a3"/>
              <w:spacing w:line="276" w:lineRule="auto"/>
              <w:ind w:left="78" w:right="283"/>
              <w:jc w:val="both"/>
              <w:rPr>
                <w:rFonts w:ascii="Times New Roman" w:hAnsi="Times New Roman"/>
                <w:sz w:val="20"/>
                <w:szCs w:val="20"/>
              </w:rPr>
            </w:pPr>
            <w:r w:rsidRPr="008D1ECD">
              <w:rPr>
                <w:rFonts w:ascii="Times New Roman" w:hAnsi="Times New Roman"/>
                <w:sz w:val="20"/>
                <w:szCs w:val="20"/>
              </w:rPr>
              <w:t>2.6</w:t>
            </w:r>
            <w:r w:rsidR="0091270E" w:rsidRPr="008D1ECD">
              <w:rPr>
                <w:rFonts w:ascii="Times New Roman" w:hAnsi="Times New Roman"/>
                <w:sz w:val="20"/>
                <w:szCs w:val="20"/>
              </w:rPr>
              <w:t xml:space="preserve">. </w:t>
            </w:r>
            <w:r w:rsidR="00451BA7" w:rsidRPr="008D1ECD">
              <w:rPr>
                <w:rFonts w:ascii="Times New Roman" w:hAnsi="Times New Roman"/>
                <w:sz w:val="20"/>
                <w:szCs w:val="20"/>
              </w:rPr>
              <w:t xml:space="preserve">Повестка </w:t>
            </w:r>
            <w:r w:rsidR="0091270E" w:rsidRPr="008D1ECD">
              <w:rPr>
                <w:rFonts w:ascii="Times New Roman" w:hAnsi="Times New Roman"/>
                <w:sz w:val="20"/>
                <w:szCs w:val="20"/>
              </w:rPr>
              <w:t xml:space="preserve">дня общего собрания участников (акционеров) эмитента; </w:t>
            </w:r>
          </w:p>
          <w:p w:rsidR="0005607E" w:rsidRPr="005C212A" w:rsidRDefault="0005607E" w:rsidP="0005607E">
            <w:pPr>
              <w:pStyle w:val="a3"/>
              <w:spacing w:line="276" w:lineRule="auto"/>
              <w:ind w:left="78" w:right="283"/>
              <w:jc w:val="both"/>
              <w:rPr>
                <w:rFonts w:ascii="Times New Roman" w:hAnsi="Times New Roman"/>
                <w:b/>
                <w:sz w:val="20"/>
                <w:szCs w:val="20"/>
                <w:u w:val="single"/>
              </w:rPr>
            </w:pPr>
            <w:r>
              <w:rPr>
                <w:rFonts w:ascii="Times New Roman" w:hAnsi="Times New Roman"/>
                <w:b/>
                <w:sz w:val="20"/>
                <w:szCs w:val="20"/>
                <w:u w:val="single"/>
              </w:rPr>
              <w:t>Вопрос № 1.</w:t>
            </w:r>
            <w:r w:rsidRPr="005C212A">
              <w:rPr>
                <w:rFonts w:ascii="Times New Roman" w:hAnsi="Times New Roman"/>
                <w:b/>
                <w:sz w:val="20"/>
                <w:szCs w:val="20"/>
                <w:u w:val="single"/>
              </w:rPr>
              <w:t xml:space="preserve"> </w:t>
            </w:r>
          </w:p>
          <w:p w:rsidR="0005607E" w:rsidRPr="005C212A" w:rsidRDefault="0005607E" w:rsidP="0005607E">
            <w:pPr>
              <w:pStyle w:val="a3"/>
              <w:spacing w:line="276" w:lineRule="auto"/>
              <w:ind w:left="78" w:right="283"/>
              <w:jc w:val="both"/>
              <w:rPr>
                <w:rFonts w:ascii="Times New Roman" w:hAnsi="Times New Roman"/>
                <w:sz w:val="20"/>
                <w:szCs w:val="20"/>
              </w:rPr>
            </w:pPr>
            <w:r w:rsidRPr="005C212A">
              <w:rPr>
                <w:rFonts w:ascii="Times New Roman" w:hAnsi="Times New Roman"/>
                <w:sz w:val="20"/>
                <w:szCs w:val="20"/>
              </w:rPr>
              <w:t>Об увеличении уставного капитала Общества путем размещения дополнительных акций посредством открытой подписки.</w:t>
            </w:r>
          </w:p>
          <w:p w:rsidR="0005607E" w:rsidRPr="005C212A" w:rsidRDefault="0005607E" w:rsidP="0005607E">
            <w:pPr>
              <w:pStyle w:val="a3"/>
              <w:spacing w:line="276" w:lineRule="auto"/>
              <w:ind w:left="78" w:right="283"/>
              <w:jc w:val="both"/>
              <w:rPr>
                <w:rFonts w:ascii="Times New Roman" w:hAnsi="Times New Roman"/>
                <w:b/>
                <w:sz w:val="20"/>
                <w:szCs w:val="20"/>
                <w:u w:val="single"/>
              </w:rPr>
            </w:pPr>
            <w:r>
              <w:rPr>
                <w:rFonts w:ascii="Times New Roman" w:hAnsi="Times New Roman"/>
                <w:b/>
                <w:sz w:val="20"/>
                <w:szCs w:val="20"/>
                <w:u w:val="single"/>
              </w:rPr>
              <w:t xml:space="preserve">Вопрос № </w:t>
            </w:r>
            <w:r w:rsidR="00451BA7">
              <w:rPr>
                <w:rFonts w:ascii="Times New Roman" w:hAnsi="Times New Roman"/>
                <w:b/>
                <w:sz w:val="20"/>
                <w:szCs w:val="20"/>
                <w:u w:val="single"/>
              </w:rPr>
              <w:t>2</w:t>
            </w:r>
            <w:r>
              <w:rPr>
                <w:rFonts w:ascii="Times New Roman" w:hAnsi="Times New Roman"/>
                <w:b/>
                <w:sz w:val="20"/>
                <w:szCs w:val="20"/>
                <w:u w:val="single"/>
              </w:rPr>
              <w:t>.</w:t>
            </w:r>
            <w:r w:rsidRPr="005C212A">
              <w:rPr>
                <w:rFonts w:ascii="Times New Roman" w:hAnsi="Times New Roman"/>
                <w:b/>
                <w:sz w:val="20"/>
                <w:szCs w:val="20"/>
                <w:u w:val="single"/>
              </w:rPr>
              <w:t xml:space="preserve"> </w:t>
            </w:r>
          </w:p>
          <w:p w:rsidR="0005607E" w:rsidRPr="005C212A" w:rsidRDefault="0005607E" w:rsidP="0005607E">
            <w:pPr>
              <w:pStyle w:val="a3"/>
              <w:spacing w:line="276" w:lineRule="auto"/>
              <w:ind w:left="78" w:right="283"/>
              <w:jc w:val="both"/>
              <w:rPr>
                <w:rFonts w:ascii="Times New Roman" w:hAnsi="Times New Roman"/>
                <w:sz w:val="20"/>
                <w:szCs w:val="20"/>
              </w:rPr>
            </w:pPr>
            <w:r w:rsidRPr="005C212A">
              <w:rPr>
                <w:rFonts w:ascii="Times New Roman" w:hAnsi="Times New Roman"/>
                <w:sz w:val="20"/>
                <w:szCs w:val="20"/>
              </w:rPr>
              <w:t>Об утверждении Устава Общества в новой редакции.</w:t>
            </w:r>
          </w:p>
          <w:p w:rsidR="00D9212C" w:rsidRPr="008D1ECD" w:rsidRDefault="00D9212C" w:rsidP="00924E5F">
            <w:pPr>
              <w:pStyle w:val="a3"/>
              <w:spacing w:line="276" w:lineRule="auto"/>
              <w:ind w:left="78" w:right="283"/>
              <w:jc w:val="both"/>
              <w:rPr>
                <w:rFonts w:ascii="Times New Roman" w:hAnsi="Times New Roman"/>
                <w:sz w:val="20"/>
                <w:szCs w:val="20"/>
              </w:rPr>
            </w:pPr>
          </w:p>
          <w:p w:rsidR="00D9212C" w:rsidRDefault="0091270E" w:rsidP="00924E5F">
            <w:pPr>
              <w:pStyle w:val="a3"/>
              <w:spacing w:line="276" w:lineRule="auto"/>
              <w:ind w:left="78" w:right="283"/>
              <w:jc w:val="both"/>
              <w:rPr>
                <w:rFonts w:ascii="Times New Roman" w:hAnsi="Times New Roman"/>
                <w:sz w:val="20"/>
                <w:szCs w:val="20"/>
              </w:rPr>
            </w:pPr>
            <w:r w:rsidRPr="008D1ECD">
              <w:rPr>
                <w:rFonts w:ascii="Times New Roman" w:hAnsi="Times New Roman"/>
                <w:sz w:val="20"/>
                <w:szCs w:val="20"/>
              </w:rPr>
              <w:t>2.</w:t>
            </w:r>
            <w:r w:rsidR="003D0891" w:rsidRPr="008D1ECD">
              <w:rPr>
                <w:rFonts w:ascii="Times New Roman" w:hAnsi="Times New Roman"/>
                <w:sz w:val="20"/>
                <w:szCs w:val="20"/>
              </w:rPr>
              <w:t>7</w:t>
            </w:r>
            <w:r w:rsidRPr="008D1ECD">
              <w:rPr>
                <w:rFonts w:ascii="Times New Roman" w:hAnsi="Times New Roman"/>
                <w:sz w:val="20"/>
                <w:szCs w:val="20"/>
              </w:rPr>
              <w:t xml:space="preserve">. </w:t>
            </w:r>
            <w:r w:rsidR="00451BA7" w:rsidRPr="008D1ECD">
              <w:rPr>
                <w:rFonts w:ascii="Times New Roman" w:hAnsi="Times New Roman"/>
                <w:sz w:val="20"/>
                <w:szCs w:val="20"/>
              </w:rPr>
              <w:t xml:space="preserve">Порядок </w:t>
            </w:r>
            <w:r w:rsidR="00D0003B" w:rsidRPr="008D1ECD">
              <w:rPr>
                <w:rFonts w:ascii="Times New Roman" w:hAnsi="Times New Roman"/>
                <w:sz w:val="20"/>
                <w:szCs w:val="20"/>
              </w:rPr>
              <w:t xml:space="preserve">ознакомления с информацией (материалами), подлежащей предоставлению при подготовке к проведению общего собрания участников (акционеров) эмитента, и адрес, по которому с ней можно ознакомиться: </w:t>
            </w:r>
          </w:p>
          <w:p w:rsidR="004F475C" w:rsidRPr="00D9212C" w:rsidRDefault="0005607E" w:rsidP="00924E5F">
            <w:pPr>
              <w:pStyle w:val="a3"/>
              <w:spacing w:line="276" w:lineRule="auto"/>
              <w:ind w:left="78" w:right="283"/>
              <w:jc w:val="both"/>
              <w:rPr>
                <w:rFonts w:ascii="Times New Roman" w:hAnsi="Times New Roman"/>
                <w:b/>
                <w:sz w:val="20"/>
                <w:szCs w:val="20"/>
              </w:rPr>
            </w:pPr>
            <w:r w:rsidRPr="0005607E">
              <w:rPr>
                <w:rFonts w:ascii="Times New Roman" w:hAnsi="Times New Roman"/>
                <w:b/>
                <w:sz w:val="20"/>
                <w:szCs w:val="20"/>
              </w:rPr>
              <w:t xml:space="preserve">С информацией (материалами), лица, имеющие право на участие в повторном внеочередном общем собрании акционеров Общества, могут ознакомиться </w:t>
            </w:r>
            <w:r w:rsidR="00451BA7" w:rsidRPr="00451BA7">
              <w:rPr>
                <w:rFonts w:ascii="Times New Roman" w:hAnsi="Times New Roman"/>
                <w:b/>
                <w:sz w:val="20"/>
                <w:szCs w:val="20"/>
              </w:rPr>
              <w:t xml:space="preserve">со 02 августа </w:t>
            </w:r>
            <w:r w:rsidRPr="0005607E">
              <w:rPr>
                <w:rFonts w:ascii="Times New Roman" w:hAnsi="Times New Roman"/>
                <w:b/>
                <w:sz w:val="20"/>
                <w:szCs w:val="20"/>
              </w:rPr>
              <w:t>2024 года до проведения повторного внеочередного общего собрания акционеров в рабочие дни Общества с 09 часов 30 минут до 17 часов 30 минут по московскому времени по следующему адресу: Российская Федерация, 197110, г. Санкт-Петербург, улица Корпусная, д. 9, литер А</w:t>
            </w:r>
            <w:r w:rsidR="00451BA7">
              <w:rPr>
                <w:rFonts w:ascii="Times New Roman" w:hAnsi="Times New Roman"/>
                <w:b/>
                <w:sz w:val="20"/>
                <w:szCs w:val="20"/>
              </w:rPr>
              <w:t>.</w:t>
            </w:r>
          </w:p>
          <w:p w:rsidR="003D0891" w:rsidRPr="008D1ECD" w:rsidRDefault="003D0891" w:rsidP="003D0891">
            <w:pPr>
              <w:pStyle w:val="a3"/>
              <w:spacing w:line="276" w:lineRule="auto"/>
              <w:ind w:left="78" w:right="283"/>
              <w:jc w:val="both"/>
              <w:rPr>
                <w:rFonts w:ascii="Times New Roman" w:hAnsi="Times New Roman"/>
                <w:b/>
                <w:sz w:val="20"/>
                <w:szCs w:val="20"/>
              </w:rPr>
            </w:pPr>
            <w:r w:rsidRPr="008D1ECD">
              <w:rPr>
                <w:rFonts w:ascii="Times New Roman" w:hAnsi="Times New Roman"/>
                <w:sz w:val="20"/>
                <w:szCs w:val="20"/>
              </w:rPr>
              <w:t xml:space="preserve">2.8. Вид ценных бумаг (акции), категория (тип) и иные идентификационные признаки акций, указанные в решении о выпуске таких акций, владельцы которых имеют право на участие в общем собрании акционеров эмитента: </w:t>
            </w:r>
          </w:p>
          <w:p w:rsidR="003D0891" w:rsidRPr="008D1ECD" w:rsidRDefault="003D0891" w:rsidP="003D0891">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t>-</w:t>
            </w:r>
            <w:r w:rsidRPr="008D1ECD">
              <w:rPr>
                <w:rFonts w:ascii="Times New Roman" w:hAnsi="Times New Roman"/>
                <w:sz w:val="20"/>
                <w:szCs w:val="20"/>
              </w:rPr>
              <w:t xml:space="preserve"> </w:t>
            </w:r>
            <w:r w:rsidRPr="008D1ECD">
              <w:rPr>
                <w:rFonts w:ascii="Times New Roman" w:hAnsi="Times New Roman"/>
                <w:b/>
                <w:sz w:val="20"/>
                <w:szCs w:val="20"/>
              </w:rPr>
              <w:t>акции обыкновенные именные бездокументарные</w:t>
            </w:r>
          </w:p>
          <w:p w:rsidR="003D0891" w:rsidRPr="008D1ECD" w:rsidRDefault="003D0891" w:rsidP="003D0891">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t>- государственный регистрационный номер выпуска: 1-02-09669-J</w:t>
            </w:r>
          </w:p>
          <w:p w:rsidR="003D0891" w:rsidRPr="008D1ECD" w:rsidRDefault="003D0891" w:rsidP="003D0891">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t>- дата государственной регистрации: 09.08.2004</w:t>
            </w:r>
          </w:p>
          <w:p w:rsidR="003D0891" w:rsidRPr="008D1ECD" w:rsidRDefault="003D0891" w:rsidP="003D0891">
            <w:pPr>
              <w:pStyle w:val="a3"/>
              <w:spacing w:line="276" w:lineRule="auto"/>
              <w:ind w:left="78" w:right="283"/>
              <w:jc w:val="both"/>
              <w:rPr>
                <w:rFonts w:ascii="Times New Roman" w:hAnsi="Times New Roman"/>
                <w:b/>
                <w:sz w:val="20"/>
                <w:szCs w:val="20"/>
              </w:rPr>
            </w:pPr>
            <w:r w:rsidRPr="008D1ECD">
              <w:rPr>
                <w:rFonts w:ascii="Times New Roman" w:hAnsi="Times New Roman"/>
                <w:b/>
                <w:sz w:val="20"/>
                <w:szCs w:val="20"/>
              </w:rPr>
              <w:lastRenderedPageBreak/>
              <w:t>- международный код (номер) идентификации ценных бумаг (ISIN) – RU000A0JR514</w:t>
            </w:r>
          </w:p>
          <w:p w:rsidR="003D0891" w:rsidRPr="00ED14A1" w:rsidRDefault="003D0891" w:rsidP="00924E5F">
            <w:pPr>
              <w:pStyle w:val="a3"/>
              <w:spacing w:line="276" w:lineRule="auto"/>
              <w:ind w:left="78" w:right="283"/>
              <w:jc w:val="both"/>
              <w:rPr>
                <w:rFonts w:ascii="Times New Roman" w:hAnsi="Times New Roman"/>
                <w:sz w:val="20"/>
                <w:szCs w:val="20"/>
              </w:rPr>
            </w:pPr>
            <w:r w:rsidRPr="008D1ECD">
              <w:rPr>
                <w:rFonts w:ascii="Times New Roman" w:hAnsi="Times New Roman"/>
                <w:sz w:val="20"/>
                <w:szCs w:val="20"/>
              </w:rPr>
              <w:t>2.9</w:t>
            </w:r>
            <w:r w:rsidR="0091270E" w:rsidRPr="008D1ECD">
              <w:rPr>
                <w:rFonts w:ascii="Times New Roman" w:hAnsi="Times New Roman"/>
                <w:sz w:val="20"/>
                <w:szCs w:val="20"/>
              </w:rPr>
              <w:t xml:space="preserve">. лицо или орган управления эмитента, принявшее (принявший) решение о созыве общего собрания участников (акционеров) эмитента, и дата принятия решения, а если таким органом эмитента является его коллегиальный исполнительный орган или совет директоров (наблюдательный совет) - также дата составления и номер протокола заседания коллегиального исполнительного органа или совета директоров (наблюдательного совета) эмитента, на </w:t>
            </w:r>
            <w:r w:rsidR="0091270E" w:rsidRPr="00ED14A1">
              <w:rPr>
                <w:rFonts w:ascii="Times New Roman" w:hAnsi="Times New Roman"/>
                <w:sz w:val="20"/>
                <w:szCs w:val="20"/>
              </w:rPr>
              <w:t xml:space="preserve">котором принято указанное решение: </w:t>
            </w:r>
          </w:p>
          <w:p w:rsidR="0091270E" w:rsidRPr="00ED14A1" w:rsidRDefault="0091270E" w:rsidP="00924E5F">
            <w:pPr>
              <w:pStyle w:val="a3"/>
              <w:spacing w:line="276" w:lineRule="auto"/>
              <w:ind w:left="78" w:right="283"/>
              <w:jc w:val="both"/>
              <w:rPr>
                <w:rFonts w:ascii="Times New Roman" w:hAnsi="Times New Roman"/>
                <w:b/>
                <w:sz w:val="20"/>
                <w:szCs w:val="20"/>
              </w:rPr>
            </w:pPr>
            <w:r w:rsidRPr="00ED14A1">
              <w:rPr>
                <w:rFonts w:ascii="Times New Roman" w:hAnsi="Times New Roman"/>
                <w:b/>
                <w:sz w:val="20"/>
                <w:szCs w:val="20"/>
              </w:rPr>
              <w:t xml:space="preserve">заседание Совета </w:t>
            </w:r>
            <w:r w:rsidR="0005607E">
              <w:rPr>
                <w:rFonts w:ascii="Times New Roman" w:hAnsi="Times New Roman"/>
                <w:b/>
                <w:sz w:val="20"/>
                <w:szCs w:val="20"/>
              </w:rPr>
              <w:t xml:space="preserve">директоров ПАО «Фармсинтез» от </w:t>
            </w:r>
            <w:r w:rsidR="00451BA7">
              <w:rPr>
                <w:rFonts w:ascii="Times New Roman" w:hAnsi="Times New Roman"/>
                <w:b/>
                <w:sz w:val="20"/>
                <w:szCs w:val="20"/>
              </w:rPr>
              <w:t>26</w:t>
            </w:r>
            <w:r w:rsidRPr="00ED14A1">
              <w:rPr>
                <w:rFonts w:ascii="Times New Roman" w:hAnsi="Times New Roman"/>
                <w:b/>
                <w:sz w:val="20"/>
                <w:szCs w:val="20"/>
              </w:rPr>
              <w:t>.</w:t>
            </w:r>
            <w:r w:rsidR="0005607E">
              <w:rPr>
                <w:rFonts w:ascii="Times New Roman" w:hAnsi="Times New Roman"/>
                <w:b/>
                <w:sz w:val="20"/>
                <w:szCs w:val="20"/>
              </w:rPr>
              <w:t>0</w:t>
            </w:r>
            <w:r w:rsidR="00451BA7">
              <w:rPr>
                <w:rFonts w:ascii="Times New Roman" w:hAnsi="Times New Roman"/>
                <w:b/>
                <w:sz w:val="20"/>
                <w:szCs w:val="20"/>
              </w:rPr>
              <w:t>6</w:t>
            </w:r>
            <w:r w:rsidRPr="00ED14A1">
              <w:rPr>
                <w:rFonts w:ascii="Times New Roman" w:hAnsi="Times New Roman"/>
                <w:b/>
                <w:sz w:val="20"/>
                <w:szCs w:val="20"/>
              </w:rPr>
              <w:t>.202</w:t>
            </w:r>
            <w:r w:rsidR="0005607E">
              <w:rPr>
                <w:rFonts w:ascii="Times New Roman" w:hAnsi="Times New Roman"/>
                <w:b/>
                <w:sz w:val="20"/>
                <w:szCs w:val="20"/>
              </w:rPr>
              <w:t>4</w:t>
            </w:r>
            <w:r w:rsidRPr="00ED14A1">
              <w:rPr>
                <w:rFonts w:ascii="Times New Roman" w:hAnsi="Times New Roman"/>
                <w:b/>
                <w:sz w:val="20"/>
                <w:szCs w:val="20"/>
              </w:rPr>
              <w:t xml:space="preserve">, протокол заседания Совета </w:t>
            </w:r>
            <w:r w:rsidR="0005607E">
              <w:rPr>
                <w:rFonts w:ascii="Times New Roman" w:hAnsi="Times New Roman"/>
                <w:b/>
                <w:sz w:val="20"/>
                <w:szCs w:val="20"/>
              </w:rPr>
              <w:t xml:space="preserve">директоров ПАО «Фармсинтез» от </w:t>
            </w:r>
            <w:r w:rsidR="00451BA7">
              <w:rPr>
                <w:rFonts w:ascii="Times New Roman" w:hAnsi="Times New Roman"/>
                <w:b/>
                <w:sz w:val="20"/>
                <w:szCs w:val="20"/>
              </w:rPr>
              <w:t>2</w:t>
            </w:r>
            <w:r w:rsidR="006E70F1">
              <w:rPr>
                <w:rFonts w:ascii="Times New Roman" w:hAnsi="Times New Roman"/>
                <w:b/>
                <w:sz w:val="20"/>
                <w:szCs w:val="20"/>
              </w:rPr>
              <w:t>8</w:t>
            </w:r>
            <w:r w:rsidR="004F475C" w:rsidRPr="00ED14A1">
              <w:rPr>
                <w:rFonts w:ascii="Times New Roman" w:hAnsi="Times New Roman"/>
                <w:b/>
                <w:sz w:val="20"/>
                <w:szCs w:val="20"/>
              </w:rPr>
              <w:t>.</w:t>
            </w:r>
            <w:r w:rsidR="0005607E">
              <w:rPr>
                <w:rFonts w:ascii="Times New Roman" w:hAnsi="Times New Roman"/>
                <w:b/>
                <w:sz w:val="20"/>
                <w:szCs w:val="20"/>
              </w:rPr>
              <w:t>0</w:t>
            </w:r>
            <w:r w:rsidR="00451BA7">
              <w:rPr>
                <w:rFonts w:ascii="Times New Roman" w:hAnsi="Times New Roman"/>
                <w:b/>
                <w:sz w:val="20"/>
                <w:szCs w:val="20"/>
              </w:rPr>
              <w:t>6</w:t>
            </w:r>
            <w:r w:rsidRPr="00ED14A1">
              <w:rPr>
                <w:rFonts w:ascii="Times New Roman" w:hAnsi="Times New Roman"/>
                <w:b/>
                <w:sz w:val="20"/>
                <w:szCs w:val="20"/>
              </w:rPr>
              <w:t>.202</w:t>
            </w:r>
            <w:r w:rsidR="0005607E">
              <w:rPr>
                <w:rFonts w:ascii="Times New Roman" w:hAnsi="Times New Roman"/>
                <w:b/>
                <w:sz w:val="20"/>
                <w:szCs w:val="20"/>
              </w:rPr>
              <w:t>4</w:t>
            </w:r>
            <w:r w:rsidRPr="00ED14A1">
              <w:rPr>
                <w:rFonts w:ascii="Times New Roman" w:hAnsi="Times New Roman"/>
                <w:b/>
                <w:sz w:val="20"/>
                <w:szCs w:val="20"/>
              </w:rPr>
              <w:t xml:space="preserve"> года б/н</w:t>
            </w:r>
            <w:r w:rsidR="003D0891" w:rsidRPr="00ED14A1">
              <w:rPr>
                <w:rFonts w:ascii="Times New Roman" w:hAnsi="Times New Roman"/>
                <w:b/>
                <w:sz w:val="20"/>
                <w:szCs w:val="20"/>
              </w:rPr>
              <w:t>.</w:t>
            </w:r>
            <w:r w:rsidRPr="00ED14A1">
              <w:rPr>
                <w:rFonts w:ascii="Times New Roman" w:hAnsi="Times New Roman"/>
                <w:b/>
                <w:sz w:val="20"/>
                <w:szCs w:val="20"/>
              </w:rPr>
              <w:t xml:space="preserve"> </w:t>
            </w:r>
          </w:p>
          <w:p w:rsidR="00924E5F" w:rsidRPr="008D1ECD" w:rsidRDefault="0091270E" w:rsidP="003D0891">
            <w:pPr>
              <w:pStyle w:val="a3"/>
              <w:spacing w:line="276" w:lineRule="auto"/>
              <w:ind w:left="78" w:right="283"/>
              <w:jc w:val="both"/>
              <w:rPr>
                <w:rFonts w:ascii="Times New Roman" w:hAnsi="Times New Roman"/>
                <w:sz w:val="20"/>
                <w:szCs w:val="20"/>
              </w:rPr>
            </w:pPr>
            <w:r w:rsidRPr="00ED14A1">
              <w:rPr>
                <w:rFonts w:ascii="Times New Roman" w:hAnsi="Times New Roman"/>
                <w:sz w:val="20"/>
                <w:szCs w:val="20"/>
              </w:rPr>
              <w:t>2.1</w:t>
            </w:r>
            <w:r w:rsidR="003D0891" w:rsidRPr="00ED14A1">
              <w:rPr>
                <w:rFonts w:ascii="Times New Roman" w:hAnsi="Times New Roman"/>
                <w:sz w:val="20"/>
                <w:szCs w:val="20"/>
              </w:rPr>
              <w:t>0</w:t>
            </w:r>
            <w:r w:rsidRPr="00ED14A1">
              <w:rPr>
                <w:rFonts w:ascii="Times New Roman" w:hAnsi="Times New Roman"/>
                <w:sz w:val="20"/>
                <w:szCs w:val="20"/>
              </w:rPr>
              <w:t>. В случае если повестка дня общего собрания участников (акционеров) эмитента содержит вопрос, голосование (принятие решения) по которому может повлечь предоставление преимущественного права приобретения размещаемых эмитентом дополнительных акций и (или) ценных бумаг, конвертируемых в акции, в сообщении о существенном факте, дополнительно должны быть указаны сведения об указанных обстоятельствах: повестка дня общего собрания акционеров содержит вопрос, принятие решения по которому может повлечь предоставление преимущественного права приобретения размещаемых эмитентом дополнительных обыкновенных акций. Порядок определения цены размещения дополнительных обыкновенных акций (в том числе при осуществлении преимущественного права приобретения размещаемых дополнительных акций) будет установлен решением</w:t>
            </w:r>
            <w:r w:rsidRPr="008D1ECD">
              <w:rPr>
                <w:rFonts w:ascii="Times New Roman" w:hAnsi="Times New Roman"/>
                <w:sz w:val="20"/>
                <w:szCs w:val="20"/>
              </w:rPr>
              <w:t xml:space="preserve"> Совета директоров Общества после окончания срока действия преимущественного права приобретения дополнительных акций и не позднее начала размещения дополнительных акций.</w:t>
            </w:r>
          </w:p>
        </w:tc>
      </w:tr>
    </w:tbl>
    <w:p w:rsidR="005C589D" w:rsidRPr="008D1ECD" w:rsidRDefault="005C589D" w:rsidP="005C589D"/>
    <w:tbl>
      <w:tblPr>
        <w:tblW w:w="0" w:type="auto"/>
        <w:tblLayout w:type="fixed"/>
        <w:tblCellMar>
          <w:left w:w="28" w:type="dxa"/>
          <w:right w:w="28" w:type="dxa"/>
        </w:tblCellMar>
        <w:tblLook w:val="0000" w:firstRow="0" w:lastRow="0" w:firstColumn="0" w:lastColumn="0" w:noHBand="0" w:noVBand="0"/>
      </w:tblPr>
      <w:tblGrid>
        <w:gridCol w:w="1077"/>
        <w:gridCol w:w="198"/>
        <w:gridCol w:w="397"/>
        <w:gridCol w:w="255"/>
        <w:gridCol w:w="1474"/>
        <w:gridCol w:w="397"/>
        <w:gridCol w:w="369"/>
        <w:gridCol w:w="539"/>
        <w:gridCol w:w="1701"/>
        <w:gridCol w:w="907"/>
        <w:gridCol w:w="2552"/>
        <w:gridCol w:w="113"/>
      </w:tblGrid>
      <w:tr w:rsidR="005C589D" w:rsidRPr="008D1ECD" w:rsidTr="00751062">
        <w:tc>
          <w:tcPr>
            <w:tcW w:w="9979" w:type="dxa"/>
            <w:gridSpan w:val="12"/>
            <w:tcBorders>
              <w:top w:val="single" w:sz="4" w:space="0" w:color="auto"/>
              <w:left w:val="single" w:sz="4" w:space="0" w:color="auto"/>
              <w:bottom w:val="single" w:sz="4" w:space="0" w:color="auto"/>
              <w:right w:val="single" w:sz="4" w:space="0" w:color="auto"/>
            </w:tcBorders>
          </w:tcPr>
          <w:p w:rsidR="005C589D" w:rsidRPr="008D1ECD" w:rsidRDefault="005C589D" w:rsidP="00751062">
            <w:pPr>
              <w:jc w:val="center"/>
            </w:pPr>
            <w:r w:rsidRPr="008D1ECD">
              <w:t>3. Подпись</w:t>
            </w:r>
          </w:p>
        </w:tc>
      </w:tr>
      <w:tr w:rsidR="005C589D" w:rsidRPr="008D1ECD" w:rsidTr="00751062">
        <w:tc>
          <w:tcPr>
            <w:tcW w:w="4706" w:type="dxa"/>
            <w:gridSpan w:val="8"/>
            <w:tcBorders>
              <w:top w:val="single" w:sz="4" w:space="0" w:color="auto"/>
              <w:left w:val="single" w:sz="4" w:space="0" w:color="auto"/>
              <w:bottom w:val="nil"/>
              <w:right w:val="nil"/>
            </w:tcBorders>
            <w:vAlign w:val="bottom"/>
          </w:tcPr>
          <w:p w:rsidR="005C589D" w:rsidRPr="008D1ECD" w:rsidRDefault="005C589D" w:rsidP="00751062">
            <w:pPr>
              <w:ind w:left="57"/>
            </w:pPr>
            <w:r w:rsidRPr="008D1ECD">
              <w:t>3.1. Генеральный директор</w:t>
            </w:r>
          </w:p>
        </w:tc>
        <w:tc>
          <w:tcPr>
            <w:tcW w:w="1701" w:type="dxa"/>
            <w:tcBorders>
              <w:top w:val="nil"/>
              <w:left w:val="nil"/>
              <w:bottom w:val="single" w:sz="4" w:space="0" w:color="auto"/>
              <w:right w:val="nil"/>
            </w:tcBorders>
            <w:vAlign w:val="bottom"/>
          </w:tcPr>
          <w:p w:rsidR="005C589D" w:rsidRPr="008D1ECD" w:rsidRDefault="005C589D" w:rsidP="00751062">
            <w:pPr>
              <w:jc w:val="center"/>
            </w:pPr>
            <w:r w:rsidRPr="008D1ECD">
              <w:t>подпись</w:t>
            </w:r>
          </w:p>
        </w:tc>
        <w:tc>
          <w:tcPr>
            <w:tcW w:w="907" w:type="dxa"/>
            <w:tcBorders>
              <w:top w:val="nil"/>
              <w:left w:val="nil"/>
              <w:bottom w:val="nil"/>
              <w:right w:val="nil"/>
            </w:tcBorders>
            <w:vAlign w:val="bottom"/>
          </w:tcPr>
          <w:p w:rsidR="005C589D" w:rsidRPr="008D1ECD" w:rsidRDefault="005C589D" w:rsidP="00751062"/>
        </w:tc>
        <w:tc>
          <w:tcPr>
            <w:tcW w:w="2552" w:type="dxa"/>
            <w:tcBorders>
              <w:top w:val="nil"/>
              <w:left w:val="nil"/>
              <w:bottom w:val="nil"/>
              <w:right w:val="nil"/>
            </w:tcBorders>
            <w:vAlign w:val="bottom"/>
          </w:tcPr>
          <w:p w:rsidR="005C589D" w:rsidRPr="008D1ECD" w:rsidRDefault="005C589D" w:rsidP="00751062">
            <w:pPr>
              <w:jc w:val="center"/>
            </w:pPr>
            <w:r w:rsidRPr="008D1ECD">
              <w:t>Е.А. Прилежаев</w:t>
            </w:r>
          </w:p>
        </w:tc>
        <w:tc>
          <w:tcPr>
            <w:tcW w:w="113" w:type="dxa"/>
            <w:tcBorders>
              <w:top w:val="single" w:sz="4" w:space="0" w:color="auto"/>
              <w:left w:val="nil"/>
              <w:bottom w:val="nil"/>
              <w:right w:val="single" w:sz="4" w:space="0" w:color="auto"/>
            </w:tcBorders>
            <w:vAlign w:val="bottom"/>
          </w:tcPr>
          <w:p w:rsidR="005C589D" w:rsidRPr="008D1ECD" w:rsidRDefault="005C589D" w:rsidP="00751062"/>
        </w:tc>
      </w:tr>
      <w:tr w:rsidR="005C589D" w:rsidRPr="008D1ECD" w:rsidTr="00751062">
        <w:tc>
          <w:tcPr>
            <w:tcW w:w="4706" w:type="dxa"/>
            <w:gridSpan w:val="8"/>
            <w:tcBorders>
              <w:top w:val="nil"/>
              <w:left w:val="single" w:sz="4" w:space="0" w:color="auto"/>
              <w:bottom w:val="nil"/>
              <w:right w:val="nil"/>
            </w:tcBorders>
          </w:tcPr>
          <w:p w:rsidR="005C589D" w:rsidRPr="008D1ECD" w:rsidRDefault="005C589D" w:rsidP="00751062">
            <w:pPr>
              <w:ind w:left="57"/>
            </w:pPr>
          </w:p>
        </w:tc>
        <w:tc>
          <w:tcPr>
            <w:tcW w:w="1701" w:type="dxa"/>
            <w:tcBorders>
              <w:top w:val="nil"/>
              <w:left w:val="nil"/>
              <w:bottom w:val="nil"/>
              <w:right w:val="nil"/>
            </w:tcBorders>
          </w:tcPr>
          <w:p w:rsidR="005C589D" w:rsidRPr="008D1ECD" w:rsidRDefault="005C589D" w:rsidP="00751062">
            <w:pPr>
              <w:jc w:val="center"/>
            </w:pPr>
          </w:p>
        </w:tc>
        <w:tc>
          <w:tcPr>
            <w:tcW w:w="907" w:type="dxa"/>
            <w:tcBorders>
              <w:top w:val="nil"/>
              <w:left w:val="nil"/>
              <w:bottom w:val="nil"/>
              <w:right w:val="nil"/>
            </w:tcBorders>
          </w:tcPr>
          <w:p w:rsidR="005C589D" w:rsidRPr="008D1ECD" w:rsidRDefault="005C589D" w:rsidP="00751062"/>
        </w:tc>
        <w:tc>
          <w:tcPr>
            <w:tcW w:w="2552" w:type="dxa"/>
            <w:tcBorders>
              <w:top w:val="nil"/>
              <w:left w:val="nil"/>
              <w:bottom w:val="nil"/>
              <w:right w:val="nil"/>
            </w:tcBorders>
          </w:tcPr>
          <w:p w:rsidR="005C589D" w:rsidRPr="008D1ECD" w:rsidRDefault="005C589D" w:rsidP="00751062">
            <w:pPr>
              <w:jc w:val="center"/>
            </w:pPr>
          </w:p>
        </w:tc>
        <w:tc>
          <w:tcPr>
            <w:tcW w:w="113" w:type="dxa"/>
            <w:tcBorders>
              <w:top w:val="nil"/>
              <w:left w:val="nil"/>
              <w:bottom w:val="nil"/>
              <w:right w:val="single" w:sz="4" w:space="0" w:color="auto"/>
            </w:tcBorders>
          </w:tcPr>
          <w:p w:rsidR="005C589D" w:rsidRPr="008D1ECD" w:rsidRDefault="005C589D" w:rsidP="00751062"/>
        </w:tc>
      </w:tr>
      <w:tr w:rsidR="005C589D" w:rsidRPr="00C84D40" w:rsidTr="00751062">
        <w:tc>
          <w:tcPr>
            <w:tcW w:w="1077" w:type="dxa"/>
            <w:tcBorders>
              <w:top w:val="nil"/>
              <w:left w:val="single" w:sz="4" w:space="0" w:color="auto"/>
              <w:bottom w:val="nil"/>
              <w:right w:val="nil"/>
            </w:tcBorders>
            <w:vAlign w:val="bottom"/>
          </w:tcPr>
          <w:p w:rsidR="005C589D" w:rsidRPr="008D1ECD" w:rsidRDefault="005C589D" w:rsidP="00751062">
            <w:pPr>
              <w:spacing w:before="240"/>
              <w:ind w:left="57"/>
            </w:pPr>
            <w:r w:rsidRPr="008D1ECD">
              <w:t>3.2. Дата</w:t>
            </w:r>
          </w:p>
        </w:tc>
        <w:tc>
          <w:tcPr>
            <w:tcW w:w="198" w:type="dxa"/>
            <w:tcBorders>
              <w:top w:val="nil"/>
              <w:left w:val="nil"/>
              <w:bottom w:val="nil"/>
              <w:right w:val="nil"/>
            </w:tcBorders>
            <w:vAlign w:val="bottom"/>
          </w:tcPr>
          <w:p w:rsidR="005C589D" w:rsidRPr="008D1ECD" w:rsidRDefault="005C589D" w:rsidP="00751062">
            <w:pPr>
              <w:jc w:val="right"/>
            </w:pPr>
            <w:r w:rsidRPr="008D1ECD">
              <w:t>«</w:t>
            </w:r>
          </w:p>
        </w:tc>
        <w:tc>
          <w:tcPr>
            <w:tcW w:w="397" w:type="dxa"/>
            <w:tcBorders>
              <w:top w:val="nil"/>
              <w:left w:val="nil"/>
              <w:bottom w:val="single" w:sz="4" w:space="0" w:color="auto"/>
              <w:right w:val="nil"/>
            </w:tcBorders>
            <w:vAlign w:val="bottom"/>
          </w:tcPr>
          <w:p w:rsidR="005C589D" w:rsidRPr="00451BA7" w:rsidRDefault="006E70F1" w:rsidP="008A0C9E">
            <w:pPr>
              <w:jc w:val="center"/>
            </w:pPr>
            <w:r>
              <w:t>01</w:t>
            </w:r>
          </w:p>
        </w:tc>
        <w:tc>
          <w:tcPr>
            <w:tcW w:w="255" w:type="dxa"/>
            <w:tcBorders>
              <w:top w:val="nil"/>
              <w:left w:val="nil"/>
              <w:bottom w:val="nil"/>
              <w:right w:val="nil"/>
            </w:tcBorders>
            <w:vAlign w:val="bottom"/>
          </w:tcPr>
          <w:p w:rsidR="005C589D" w:rsidRPr="008D1ECD" w:rsidRDefault="005C589D" w:rsidP="00751062">
            <w:r w:rsidRPr="008D1ECD">
              <w:t>»</w:t>
            </w:r>
          </w:p>
        </w:tc>
        <w:tc>
          <w:tcPr>
            <w:tcW w:w="1474" w:type="dxa"/>
            <w:tcBorders>
              <w:top w:val="nil"/>
              <w:left w:val="nil"/>
              <w:bottom w:val="single" w:sz="4" w:space="0" w:color="auto"/>
              <w:right w:val="nil"/>
            </w:tcBorders>
            <w:vAlign w:val="bottom"/>
          </w:tcPr>
          <w:p w:rsidR="005C589D" w:rsidRPr="008D1ECD" w:rsidRDefault="00451BA7" w:rsidP="006E70F1">
            <w:pPr>
              <w:jc w:val="center"/>
            </w:pPr>
            <w:r>
              <w:t>ию</w:t>
            </w:r>
            <w:r w:rsidR="006E70F1">
              <w:t>л</w:t>
            </w:r>
            <w:bookmarkStart w:id="0" w:name="_GoBack"/>
            <w:bookmarkEnd w:id="0"/>
            <w:r>
              <w:t>я</w:t>
            </w:r>
          </w:p>
        </w:tc>
        <w:tc>
          <w:tcPr>
            <w:tcW w:w="397" w:type="dxa"/>
            <w:tcBorders>
              <w:top w:val="nil"/>
              <w:left w:val="nil"/>
              <w:bottom w:val="nil"/>
              <w:right w:val="nil"/>
            </w:tcBorders>
            <w:vAlign w:val="bottom"/>
          </w:tcPr>
          <w:p w:rsidR="005C589D" w:rsidRPr="008D1ECD" w:rsidRDefault="005C589D" w:rsidP="00751062">
            <w:pPr>
              <w:jc w:val="right"/>
            </w:pPr>
            <w:r w:rsidRPr="008D1ECD">
              <w:t>20</w:t>
            </w:r>
          </w:p>
        </w:tc>
        <w:tc>
          <w:tcPr>
            <w:tcW w:w="369" w:type="dxa"/>
            <w:tcBorders>
              <w:top w:val="nil"/>
              <w:left w:val="nil"/>
              <w:bottom w:val="single" w:sz="4" w:space="0" w:color="auto"/>
              <w:right w:val="nil"/>
            </w:tcBorders>
            <w:vAlign w:val="bottom"/>
          </w:tcPr>
          <w:p w:rsidR="005C589D" w:rsidRPr="008D1ECD" w:rsidRDefault="005C589D" w:rsidP="0005607E">
            <w:r w:rsidRPr="008D1ECD">
              <w:t>2</w:t>
            </w:r>
            <w:r w:rsidR="0005607E">
              <w:t>4</w:t>
            </w:r>
          </w:p>
        </w:tc>
        <w:tc>
          <w:tcPr>
            <w:tcW w:w="539" w:type="dxa"/>
            <w:tcBorders>
              <w:top w:val="nil"/>
              <w:left w:val="nil"/>
              <w:bottom w:val="nil"/>
              <w:right w:val="nil"/>
            </w:tcBorders>
            <w:vAlign w:val="bottom"/>
          </w:tcPr>
          <w:p w:rsidR="005C589D" w:rsidRPr="008D1ECD" w:rsidRDefault="005C589D" w:rsidP="00751062">
            <w:pPr>
              <w:ind w:left="57"/>
            </w:pPr>
            <w:r w:rsidRPr="008D1ECD">
              <w:t>г.</w:t>
            </w:r>
          </w:p>
        </w:tc>
        <w:tc>
          <w:tcPr>
            <w:tcW w:w="1701" w:type="dxa"/>
            <w:tcBorders>
              <w:top w:val="nil"/>
              <w:left w:val="nil"/>
              <w:bottom w:val="nil"/>
              <w:right w:val="nil"/>
            </w:tcBorders>
            <w:vAlign w:val="bottom"/>
          </w:tcPr>
          <w:p w:rsidR="005C589D" w:rsidRPr="00CD2CF7" w:rsidRDefault="005C589D" w:rsidP="00751062">
            <w:pPr>
              <w:jc w:val="center"/>
            </w:pPr>
            <w:r w:rsidRPr="008D1ECD">
              <w:t>М.П.</w:t>
            </w:r>
          </w:p>
        </w:tc>
        <w:tc>
          <w:tcPr>
            <w:tcW w:w="3572" w:type="dxa"/>
            <w:gridSpan w:val="3"/>
            <w:tcBorders>
              <w:top w:val="nil"/>
              <w:left w:val="nil"/>
              <w:bottom w:val="nil"/>
              <w:right w:val="single" w:sz="4" w:space="0" w:color="auto"/>
            </w:tcBorders>
            <w:vAlign w:val="bottom"/>
          </w:tcPr>
          <w:p w:rsidR="005C589D" w:rsidRPr="00C84D40" w:rsidRDefault="005C589D" w:rsidP="00751062"/>
        </w:tc>
      </w:tr>
      <w:tr w:rsidR="005C589D" w:rsidRPr="00C84D40" w:rsidTr="00751062">
        <w:tc>
          <w:tcPr>
            <w:tcW w:w="9979" w:type="dxa"/>
            <w:gridSpan w:val="12"/>
            <w:tcBorders>
              <w:top w:val="nil"/>
              <w:left w:val="single" w:sz="4" w:space="0" w:color="auto"/>
              <w:bottom w:val="single" w:sz="4" w:space="0" w:color="auto"/>
              <w:right w:val="single" w:sz="4" w:space="0" w:color="auto"/>
            </w:tcBorders>
          </w:tcPr>
          <w:p w:rsidR="005C589D" w:rsidRPr="00C84D40" w:rsidRDefault="005C589D" w:rsidP="00751062"/>
        </w:tc>
      </w:tr>
    </w:tbl>
    <w:p w:rsidR="005C589D" w:rsidRPr="00C84D40" w:rsidRDefault="005C589D" w:rsidP="005C589D"/>
    <w:p w:rsidR="000C5322" w:rsidRDefault="000C5322"/>
    <w:sectPr w:rsidR="000C5322" w:rsidSect="00B10831">
      <w:pgSz w:w="11906" w:h="16838"/>
      <w:pgMar w:top="568" w:right="850" w:bottom="142" w:left="1134" w:header="397" w:footer="397"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E64"/>
    <w:rsid w:val="0005607E"/>
    <w:rsid w:val="000C1697"/>
    <w:rsid w:val="000C5322"/>
    <w:rsid w:val="000E7F45"/>
    <w:rsid w:val="00107F42"/>
    <w:rsid w:val="001A4FCD"/>
    <w:rsid w:val="0022365A"/>
    <w:rsid w:val="002B4D4A"/>
    <w:rsid w:val="002D5F36"/>
    <w:rsid w:val="002F0584"/>
    <w:rsid w:val="003A5BA9"/>
    <w:rsid w:val="003D0891"/>
    <w:rsid w:val="00406E64"/>
    <w:rsid w:val="00451BA7"/>
    <w:rsid w:val="00490408"/>
    <w:rsid w:val="00497AB2"/>
    <w:rsid w:val="004E079C"/>
    <w:rsid w:val="004F10D8"/>
    <w:rsid w:val="004F475C"/>
    <w:rsid w:val="00544823"/>
    <w:rsid w:val="00561ED1"/>
    <w:rsid w:val="0059336F"/>
    <w:rsid w:val="005B7D36"/>
    <w:rsid w:val="005C589D"/>
    <w:rsid w:val="00621DFF"/>
    <w:rsid w:val="00626785"/>
    <w:rsid w:val="006279A5"/>
    <w:rsid w:val="006431D0"/>
    <w:rsid w:val="006652B3"/>
    <w:rsid w:val="00683C03"/>
    <w:rsid w:val="006D7451"/>
    <w:rsid w:val="006E70F1"/>
    <w:rsid w:val="006F11B4"/>
    <w:rsid w:val="00704A18"/>
    <w:rsid w:val="00705F52"/>
    <w:rsid w:val="00751062"/>
    <w:rsid w:val="008A0C9E"/>
    <w:rsid w:val="008D052A"/>
    <w:rsid w:val="008D1ECD"/>
    <w:rsid w:val="0091270E"/>
    <w:rsid w:val="00924E5F"/>
    <w:rsid w:val="00941E62"/>
    <w:rsid w:val="00994761"/>
    <w:rsid w:val="009A63AA"/>
    <w:rsid w:val="009D2465"/>
    <w:rsid w:val="009E1F4A"/>
    <w:rsid w:val="00B00901"/>
    <w:rsid w:val="00B10831"/>
    <w:rsid w:val="00B124A0"/>
    <w:rsid w:val="00B5698A"/>
    <w:rsid w:val="00B9081A"/>
    <w:rsid w:val="00BC6B40"/>
    <w:rsid w:val="00BD13E0"/>
    <w:rsid w:val="00C325B6"/>
    <w:rsid w:val="00C67225"/>
    <w:rsid w:val="00C75528"/>
    <w:rsid w:val="00CD068F"/>
    <w:rsid w:val="00D0003B"/>
    <w:rsid w:val="00D66544"/>
    <w:rsid w:val="00D9212C"/>
    <w:rsid w:val="00E136B7"/>
    <w:rsid w:val="00E50BB2"/>
    <w:rsid w:val="00ED14A1"/>
    <w:rsid w:val="00ED3E92"/>
    <w:rsid w:val="00F77646"/>
    <w:rsid w:val="00F900DE"/>
    <w:rsid w:val="00FA5629"/>
    <w:rsid w:val="00FC6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30C00-D54F-497B-A41A-3BF68048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89D"/>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589D"/>
    <w:pPr>
      <w:spacing w:after="0" w:line="240" w:lineRule="auto"/>
    </w:pPr>
    <w:rPr>
      <w:rFonts w:ascii="Calibri" w:eastAsia="Calibri" w:hAnsi="Calibri" w:cs="Times New Roman"/>
    </w:rPr>
  </w:style>
  <w:style w:type="character" w:customStyle="1" w:styleId="FontStyle20">
    <w:name w:val="Font Style20"/>
    <w:uiPriority w:val="99"/>
    <w:rsid w:val="00924E5F"/>
    <w:rPr>
      <w:rFonts w:ascii="Times New Roman" w:hAnsi="Times New Roman" w:cs="Times New Roman" w:hint="default"/>
      <w:sz w:val="22"/>
      <w:szCs w:val="22"/>
    </w:rPr>
  </w:style>
  <w:style w:type="paragraph" w:styleId="a4">
    <w:name w:val="Balloon Text"/>
    <w:basedOn w:val="a"/>
    <w:link w:val="a5"/>
    <w:uiPriority w:val="99"/>
    <w:semiHidden/>
    <w:unhideWhenUsed/>
    <w:rsid w:val="006F11B4"/>
    <w:rPr>
      <w:rFonts w:ascii="Segoe UI" w:hAnsi="Segoe UI" w:cs="Segoe UI"/>
      <w:sz w:val="18"/>
      <w:szCs w:val="18"/>
    </w:rPr>
  </w:style>
  <w:style w:type="character" w:customStyle="1" w:styleId="a5">
    <w:name w:val="Текст выноски Знак"/>
    <w:basedOn w:val="a0"/>
    <w:link w:val="a4"/>
    <w:uiPriority w:val="99"/>
    <w:semiHidden/>
    <w:rsid w:val="006F11B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60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2598A-0722-44DD-AEF8-6A59B9B0A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806</Words>
  <Characters>4600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2023-11-20T08:42:00Z</cp:lastPrinted>
  <dcterms:created xsi:type="dcterms:W3CDTF">2024-03-14T12:49:00Z</dcterms:created>
  <dcterms:modified xsi:type="dcterms:W3CDTF">2024-07-01T10:27:00Z</dcterms:modified>
</cp:coreProperties>
</file>